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F1620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Development Means Different Things</w:t>
      </w:r>
    </w:p>
    <w:p w14:paraId="0610A2B8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Development can be understood in various ways, leading to different interpretations.</w:t>
      </w:r>
    </w:p>
    <w:p w14:paraId="473F1F32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Comparing Similarities and Differences</w:t>
      </w:r>
    </w:p>
    <w:p w14:paraId="5B9C9D66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When comparing entities (like students or countries), both similarities and differences exist.</w:t>
      </w:r>
    </w:p>
    <w:p w14:paraId="224F42E6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The criteria used for comparison depend on the purpose.</w:t>
      </w:r>
    </w:p>
    <w:p w14:paraId="55C63A29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Example: Comparing Students</w:t>
      </w:r>
    </w:p>
    <w:p w14:paraId="30B2111C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Students differ in height, health, talents, interests.</w:t>
      </w:r>
    </w:p>
    <w:p w14:paraId="3A472D53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The "best" student depends on the criterion chosen (e.g., sports skills, intelligence, friendliness).</w:t>
      </w:r>
    </w:p>
    <w:p w14:paraId="57A28DEF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Choosing Criteria for Comparison</w:t>
      </w:r>
    </w:p>
    <w:p w14:paraId="122C004A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Important characteristics must be selected based on the comparison goal.</w:t>
      </w:r>
    </w:p>
    <w:p w14:paraId="3D13D107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For overall progress, multiple characteristics might be considered.</w:t>
      </w:r>
    </w:p>
    <w:p w14:paraId="3C46D196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Application to Countries</w:t>
      </w:r>
    </w:p>
    <w:p w14:paraId="03E32B62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Income is considered a key attribute for comparing countries.</w:t>
      </w:r>
    </w:p>
    <w:p w14:paraId="3D03F172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Higher income generally means better access to goods and services.</w:t>
      </w:r>
    </w:p>
    <w:p w14:paraId="5B5267A5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What is Country Income?</w:t>
      </w:r>
    </w:p>
    <w:p w14:paraId="035F1EDB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Total income = income of all residents combined.</w:t>
      </w:r>
    </w:p>
    <w:p w14:paraId="732F58F9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Total income alone is not useful for comparison due to different population sizes.</w:t>
      </w:r>
    </w:p>
    <w:p w14:paraId="7A75491B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Per Capita Income</w:t>
      </w:r>
    </w:p>
    <w:p w14:paraId="00828C5F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Defined as total income divided by total population.</w:t>
      </w:r>
    </w:p>
    <w:p w14:paraId="2B4FB9DB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Measures average income per person, useful for comparing living standards.</w:t>
      </w:r>
    </w:p>
    <w:p w14:paraId="2C99D9E2" w14:textId="77777777" w:rsidR="008D41C3" w:rsidRPr="008D41C3" w:rsidRDefault="008D41C3" w:rsidP="008D41C3">
      <w:pPr>
        <w:numPr>
          <w:ilvl w:val="0"/>
          <w:numId w:val="1"/>
        </w:numPr>
      </w:pPr>
      <w:r w:rsidRPr="008D41C3">
        <w:rPr>
          <w:b/>
          <w:bCs/>
        </w:rPr>
        <w:t>Classification by World Bank (2024)</w:t>
      </w:r>
    </w:p>
    <w:p w14:paraId="2548717B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High-income countries: Per capita income of US$ 66,500 or more.</w:t>
      </w:r>
    </w:p>
    <w:p w14:paraId="67364A9E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Low-income countries: Per capita income of about US$ 2,300 or less.</w:t>
      </w:r>
    </w:p>
    <w:p w14:paraId="28D98A2C" w14:textId="77777777" w:rsidR="008D41C3" w:rsidRPr="008D41C3" w:rsidRDefault="008D41C3" w:rsidP="008D41C3">
      <w:pPr>
        <w:numPr>
          <w:ilvl w:val="1"/>
          <w:numId w:val="1"/>
        </w:numPr>
      </w:pPr>
      <w:r w:rsidRPr="008D41C3">
        <w:t>India falls into the low-income category (implied).</w:t>
      </w:r>
    </w:p>
    <w:p w14:paraId="3691D7DB" w14:textId="06E66345" w:rsidR="008D41C3" w:rsidRPr="008D41C3" w:rsidRDefault="008D41C3" w:rsidP="008D41C3">
      <w:r w:rsidRPr="008D41C3">
        <w:lastRenderedPageBreak/>
        <w:pict w14:anchorId="5FCFE347">
          <v:rect id="_x0000_i1031" style="width:306.7pt;height:0" o:hrpct="0" o:hralign="center" o:hrstd="t" o:hrnoshade="t" o:hr="t" fillcolor="#374151" stroked="f"/>
        </w:pict>
      </w:r>
    </w:p>
    <w:p w14:paraId="41D8C0A1" w14:textId="77777777" w:rsidR="008D41C3" w:rsidRDefault="008D41C3"/>
    <w:sectPr w:rsidR="008D41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2E9A6" w14:textId="77777777" w:rsidR="00923EF9" w:rsidRDefault="00923EF9" w:rsidP="008D41C3">
      <w:pPr>
        <w:spacing w:after="0" w:line="240" w:lineRule="auto"/>
      </w:pPr>
      <w:r>
        <w:separator/>
      </w:r>
    </w:p>
  </w:endnote>
  <w:endnote w:type="continuationSeparator" w:id="0">
    <w:p w14:paraId="64C09565" w14:textId="77777777" w:rsidR="00923EF9" w:rsidRDefault="00923EF9" w:rsidP="008D4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9AB4A" w14:textId="77777777" w:rsidR="008D41C3" w:rsidRDefault="008D41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211BE" w14:textId="77777777" w:rsidR="008D41C3" w:rsidRDefault="008D41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1E220" w14:textId="77777777" w:rsidR="008D41C3" w:rsidRDefault="008D4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89304" w14:textId="77777777" w:rsidR="00923EF9" w:rsidRDefault="00923EF9" w:rsidP="008D41C3">
      <w:pPr>
        <w:spacing w:after="0" w:line="240" w:lineRule="auto"/>
      </w:pPr>
      <w:r>
        <w:separator/>
      </w:r>
    </w:p>
  </w:footnote>
  <w:footnote w:type="continuationSeparator" w:id="0">
    <w:p w14:paraId="314B5DE3" w14:textId="77777777" w:rsidR="00923EF9" w:rsidRDefault="00923EF9" w:rsidP="008D4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5504E" w14:textId="77777777" w:rsidR="008D41C3" w:rsidRDefault="008D41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13D91" w14:textId="7B44F28C" w:rsidR="008D41C3" w:rsidRPr="008D41C3" w:rsidRDefault="008D41C3">
    <w:pPr>
      <w:pStyle w:val="Header"/>
      <w:rPr>
        <w:lang w:val="en-US"/>
      </w:rPr>
    </w:pPr>
    <w:r>
      <w:rPr>
        <w:lang w:val="en-US"/>
      </w:rPr>
      <w:t xml:space="preserve">HOW TO COMPARE DIFFERENT COUNTRIES OR STATES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0A943" w14:textId="77777777" w:rsidR="008D41C3" w:rsidRDefault="008D41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B26569"/>
    <w:multiLevelType w:val="multilevel"/>
    <w:tmpl w:val="8D3E1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0998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1C3"/>
    <w:rsid w:val="00683015"/>
    <w:rsid w:val="008D41C3"/>
    <w:rsid w:val="00923EF9"/>
    <w:rsid w:val="00C5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0996C7"/>
  <w15:chartTrackingRefBased/>
  <w15:docId w15:val="{87E8F2EF-207E-4F80-BF08-C50DECF04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ta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1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1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1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1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1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1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1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1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1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1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1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4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1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1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41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1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1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1C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D4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1C3"/>
  </w:style>
  <w:style w:type="paragraph" w:styleId="Footer">
    <w:name w:val="footer"/>
    <w:basedOn w:val="Normal"/>
    <w:link w:val="FooterChar"/>
    <w:uiPriority w:val="99"/>
    <w:unhideWhenUsed/>
    <w:rsid w:val="008D4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Lalithya</dc:creator>
  <cp:keywords/>
  <dc:description/>
  <cp:lastModifiedBy>Lalithya</cp:lastModifiedBy>
  <cp:revision>1</cp:revision>
  <dcterms:created xsi:type="dcterms:W3CDTF">2026-05-09T06:19:00Z</dcterms:created>
  <dcterms:modified xsi:type="dcterms:W3CDTF">2026-05-09T06:35:00Z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5b30f575-b210-4375-b979-f4782a4d788c</vt:lpwstr>
  </property>
</Properties>
</file>