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04B" w:rsidRPr="00A44971" w:rsidRDefault="00F3104B" w:rsidP="00F3104B">
      <w:pPr>
        <w:rPr>
          <w:rFonts w:ascii="Arial" w:eastAsia="Times New Roman" w:hAnsi="Arial" w:cs="Arial"/>
          <w:sz w:val="32"/>
          <w:szCs w:val="20"/>
          <w:lang w:bidi="hi-IN"/>
        </w:rPr>
      </w:pPr>
      <w:r w:rsidRPr="00A44971">
        <w:rPr>
          <w:rFonts w:ascii="Arial" w:eastAsia="Times New Roman" w:hAnsi="Arial" w:cs="Arial"/>
          <w:sz w:val="32"/>
          <w:szCs w:val="20"/>
          <w:lang w:bidi="hi-IN"/>
        </w:rPr>
        <w:t>Write importance of typography in Indian manuscript.</w:t>
      </w:r>
    </w:p>
    <w:p w:rsidR="00F3104B" w:rsidRDefault="00F3104B" w:rsidP="00F3104B">
      <w:pPr>
        <w:rPr>
          <w:rFonts w:ascii="Arial" w:eastAsia="Times New Roman" w:hAnsi="Arial" w:cs="Arial"/>
          <w:sz w:val="24"/>
          <w:szCs w:val="20"/>
          <w:lang w:bidi="hi-IN"/>
        </w:rPr>
      </w:pPr>
    </w:p>
    <w:p w:rsidR="00F3104B" w:rsidRPr="00E653D4" w:rsidRDefault="00F3104B" w:rsidP="00F3104B">
      <w:pPr>
        <w:rPr>
          <w:rFonts w:ascii="Arial" w:eastAsia="Times New Roman" w:hAnsi="Arial" w:cs="Arial"/>
          <w:sz w:val="24"/>
          <w:szCs w:val="20"/>
          <w:lang w:bidi="hi-IN"/>
        </w:rPr>
      </w:pPr>
      <w:r w:rsidRPr="00955B32">
        <w:rPr>
          <w:rFonts w:ascii="Arial" w:eastAsia="Times New Roman" w:hAnsi="Arial" w:cs="Arial"/>
          <w:sz w:val="24"/>
          <w:szCs w:val="20"/>
          <w:lang w:bidi="hi-IN"/>
        </w:rPr>
        <w:t xml:space="preserve">Typography (and scribal letterform design) in Indian manuscripts holds deep cultural, spiritual, and historical significance, serving far beyond mere functional communication. </w:t>
      </w:r>
    </w:p>
    <w:p w:rsidR="00F3104B" w:rsidRPr="00955B32" w:rsidRDefault="00F3104B" w:rsidP="00F3104B">
      <w:pPr>
        <w:rPr>
          <w:rFonts w:ascii="Arial" w:eastAsia="Times New Roman" w:hAnsi="Arial" w:cs="Arial"/>
          <w:sz w:val="24"/>
          <w:szCs w:val="20"/>
          <w:lang w:bidi="hi-IN"/>
        </w:rPr>
      </w:pPr>
    </w:p>
    <w:p w:rsidR="00F3104B" w:rsidRDefault="00F3104B" w:rsidP="00F3104B">
      <w:pPr>
        <w:rPr>
          <w:rFonts w:ascii="Arial" w:eastAsia="Times New Roman" w:hAnsi="Arial" w:cs="Arial"/>
          <w:b/>
          <w:bCs/>
          <w:sz w:val="32"/>
          <w:szCs w:val="25"/>
          <w:lang w:bidi="hi-IN"/>
        </w:rPr>
      </w:pPr>
      <w:r w:rsidRPr="00955B32">
        <w:rPr>
          <w:rFonts w:ascii="Arial" w:eastAsia="Times New Roman" w:hAnsi="Arial" w:cs="Arial"/>
          <w:b/>
          <w:bCs/>
          <w:sz w:val="32"/>
          <w:szCs w:val="25"/>
          <w:lang w:bidi="hi-IN"/>
        </w:rPr>
        <w:t>Cultural Memory and Identity</w:t>
      </w:r>
    </w:p>
    <w:p w:rsidR="00F3104B" w:rsidRPr="00955B32" w:rsidRDefault="00F3104B" w:rsidP="00F3104B">
      <w:pPr>
        <w:rPr>
          <w:rFonts w:ascii="Arial" w:eastAsia="Times New Roman" w:hAnsi="Arial" w:cs="Arial"/>
          <w:b/>
          <w:bCs/>
          <w:sz w:val="32"/>
          <w:szCs w:val="25"/>
          <w:lang w:bidi="hi-IN"/>
        </w:rPr>
      </w:pPr>
    </w:p>
    <w:p w:rsidR="00F3104B" w:rsidRPr="00E653D4" w:rsidRDefault="00F3104B" w:rsidP="00F3104B">
      <w:pPr>
        <w:numPr>
          <w:ilvl w:val="0"/>
          <w:numId w:val="1"/>
        </w:numPr>
        <w:ind w:left="0"/>
        <w:rPr>
          <w:rFonts w:ascii="Arial" w:eastAsia="Times New Roman" w:hAnsi="Arial" w:cs="Arial"/>
          <w:sz w:val="24"/>
          <w:szCs w:val="20"/>
          <w:lang w:bidi="hi-IN"/>
        </w:rPr>
      </w:pPr>
      <w:r w:rsidRPr="00E653D4">
        <w:rPr>
          <w:rFonts w:ascii="Arial" w:eastAsia="Times New Roman" w:hAnsi="Arial" w:cs="Arial"/>
          <w:b/>
          <w:bCs/>
          <w:sz w:val="24"/>
          <w:lang w:bidi="hi-IN"/>
        </w:rPr>
        <w:t>Intergenerational Knowledge:</w:t>
      </w:r>
      <w:r w:rsidRPr="00E653D4">
        <w:rPr>
          <w:rFonts w:ascii="Arial" w:eastAsia="Times New Roman" w:hAnsi="Arial" w:cs="Arial"/>
          <w:sz w:val="24"/>
          <w:lang w:bidi="hi-IN"/>
        </w:rPr>
        <w:t xml:space="preserve"> Manuscripts were vital repositories for passing down philosophical, scientific, and literary traditions across generations.</w:t>
      </w:r>
    </w:p>
    <w:p w:rsidR="00F3104B" w:rsidRPr="00955B32" w:rsidRDefault="00F3104B" w:rsidP="00F3104B">
      <w:pPr>
        <w:rPr>
          <w:rFonts w:ascii="Arial" w:eastAsia="Times New Roman" w:hAnsi="Arial" w:cs="Arial"/>
          <w:sz w:val="24"/>
          <w:szCs w:val="20"/>
          <w:lang w:bidi="hi-IN"/>
        </w:rPr>
      </w:pPr>
    </w:p>
    <w:p w:rsidR="00F3104B" w:rsidRPr="00E653D4" w:rsidRDefault="00F3104B" w:rsidP="00F3104B">
      <w:pPr>
        <w:numPr>
          <w:ilvl w:val="0"/>
          <w:numId w:val="1"/>
        </w:numPr>
        <w:ind w:left="0"/>
        <w:rPr>
          <w:rFonts w:ascii="Arial" w:eastAsia="Times New Roman" w:hAnsi="Arial" w:cs="Arial"/>
          <w:sz w:val="24"/>
          <w:szCs w:val="20"/>
          <w:lang w:bidi="hi-IN"/>
        </w:rPr>
      </w:pPr>
      <w:r w:rsidRPr="00E653D4">
        <w:rPr>
          <w:rFonts w:ascii="Arial" w:eastAsia="Times New Roman" w:hAnsi="Arial" w:cs="Arial"/>
          <w:b/>
          <w:bCs/>
          <w:sz w:val="24"/>
          <w:lang w:bidi="hi-IN"/>
        </w:rPr>
        <w:t>Shared Heritage:</w:t>
      </w:r>
      <w:r w:rsidRPr="00E653D4">
        <w:rPr>
          <w:rFonts w:ascii="Arial" w:eastAsia="Times New Roman" w:hAnsi="Arial" w:cs="Arial"/>
          <w:sz w:val="24"/>
          <w:lang w:bidi="hi-IN"/>
        </w:rPr>
        <w:t xml:space="preserve"> Script forms anchored regional and religious identities, connecting communities to a continuous historical lineage.</w:t>
      </w:r>
      <w:r w:rsidRPr="00955B32">
        <w:rPr>
          <w:rFonts w:ascii="Arial" w:eastAsia="Times New Roman" w:hAnsi="Arial" w:cs="Arial"/>
          <w:sz w:val="24"/>
          <w:szCs w:val="20"/>
          <w:lang w:bidi="hi-IN"/>
        </w:rPr>
        <w:t xml:space="preserve"> </w:t>
      </w:r>
    </w:p>
    <w:p w:rsidR="00F3104B" w:rsidRPr="00E653D4" w:rsidRDefault="00F3104B" w:rsidP="00F3104B">
      <w:pPr>
        <w:pStyle w:val="ListParagraph"/>
        <w:rPr>
          <w:rFonts w:ascii="Arial" w:eastAsia="Times New Roman" w:hAnsi="Arial" w:cs="Arial"/>
          <w:sz w:val="24"/>
          <w:szCs w:val="20"/>
          <w:lang w:bidi="hi-IN"/>
        </w:rPr>
      </w:pPr>
    </w:p>
    <w:p w:rsidR="00F3104B" w:rsidRPr="00955B32" w:rsidRDefault="00F3104B" w:rsidP="00F3104B">
      <w:pPr>
        <w:rPr>
          <w:rFonts w:ascii="Arial" w:eastAsia="Times New Roman" w:hAnsi="Arial" w:cs="Arial"/>
          <w:sz w:val="24"/>
          <w:szCs w:val="20"/>
          <w:lang w:bidi="hi-IN"/>
        </w:rPr>
      </w:pPr>
    </w:p>
    <w:p w:rsidR="00F3104B" w:rsidRPr="00E653D4" w:rsidRDefault="00F3104B" w:rsidP="00F3104B">
      <w:pPr>
        <w:rPr>
          <w:rFonts w:ascii="Arial" w:eastAsia="Times New Roman" w:hAnsi="Arial" w:cs="Arial"/>
          <w:b/>
          <w:bCs/>
          <w:sz w:val="32"/>
          <w:szCs w:val="25"/>
          <w:lang w:bidi="hi-IN"/>
        </w:rPr>
      </w:pPr>
      <w:r w:rsidRPr="00955B32">
        <w:rPr>
          <w:rFonts w:ascii="Arial" w:eastAsia="Times New Roman" w:hAnsi="Arial" w:cs="Arial"/>
          <w:b/>
          <w:bCs/>
          <w:sz w:val="32"/>
          <w:szCs w:val="25"/>
          <w:lang w:bidi="hi-IN"/>
        </w:rPr>
        <w:t>Spiritual and Aesthetic Expression (</w:t>
      </w:r>
      <w:r w:rsidRPr="00E653D4">
        <w:rPr>
          <w:rFonts w:ascii="Arial" w:eastAsia="Times New Roman" w:hAnsi="Arial" w:cs="Arial"/>
          <w:b/>
          <w:bCs/>
          <w:i/>
          <w:iCs/>
          <w:sz w:val="32"/>
          <w:lang w:bidi="hi-IN"/>
        </w:rPr>
        <w:t>Rasa</w:t>
      </w:r>
      <w:r w:rsidRPr="00955B32">
        <w:rPr>
          <w:rFonts w:ascii="Arial" w:eastAsia="Times New Roman" w:hAnsi="Arial" w:cs="Arial"/>
          <w:b/>
          <w:bCs/>
          <w:sz w:val="32"/>
          <w:szCs w:val="25"/>
          <w:lang w:bidi="hi-IN"/>
        </w:rPr>
        <w:t>)</w:t>
      </w:r>
    </w:p>
    <w:p w:rsidR="00F3104B" w:rsidRPr="00955B32" w:rsidRDefault="00F3104B" w:rsidP="00F3104B">
      <w:pPr>
        <w:rPr>
          <w:rFonts w:ascii="Arial" w:eastAsia="Times New Roman" w:hAnsi="Arial" w:cs="Arial"/>
          <w:b/>
          <w:bCs/>
          <w:sz w:val="32"/>
          <w:szCs w:val="25"/>
          <w:lang w:bidi="hi-IN"/>
        </w:rPr>
      </w:pPr>
    </w:p>
    <w:p w:rsidR="00F3104B" w:rsidRPr="00E653D4" w:rsidRDefault="00F3104B" w:rsidP="00F3104B">
      <w:pPr>
        <w:numPr>
          <w:ilvl w:val="0"/>
          <w:numId w:val="2"/>
        </w:numPr>
        <w:ind w:left="0"/>
        <w:rPr>
          <w:rFonts w:ascii="Arial" w:eastAsia="Times New Roman" w:hAnsi="Arial" w:cs="Arial"/>
          <w:sz w:val="24"/>
          <w:szCs w:val="20"/>
          <w:lang w:bidi="hi-IN"/>
        </w:rPr>
      </w:pPr>
      <w:r w:rsidRPr="00E653D4">
        <w:rPr>
          <w:rFonts w:ascii="Arial" w:eastAsia="Times New Roman" w:hAnsi="Arial" w:cs="Arial"/>
          <w:b/>
          <w:bCs/>
          <w:sz w:val="24"/>
          <w:lang w:bidi="hi-IN"/>
        </w:rPr>
        <w:t>Sacred Act:</w:t>
      </w:r>
      <w:r w:rsidRPr="00E653D4">
        <w:rPr>
          <w:rFonts w:ascii="Arial" w:eastAsia="Times New Roman" w:hAnsi="Arial" w:cs="Arial"/>
          <w:sz w:val="24"/>
          <w:lang w:bidi="hi-IN"/>
        </w:rPr>
        <w:t xml:space="preserve"> Inscribing sacred texts was viewed as a spiritual practice (</w:t>
      </w:r>
      <w:proofErr w:type="spellStart"/>
      <w:r w:rsidRPr="00E653D4">
        <w:rPr>
          <w:rFonts w:ascii="Arial" w:eastAsia="Times New Roman" w:hAnsi="Arial" w:cs="Arial"/>
          <w:i/>
          <w:iCs/>
          <w:sz w:val="24"/>
          <w:lang w:bidi="hi-IN"/>
        </w:rPr>
        <w:t>adhyātmika</w:t>
      </w:r>
      <w:proofErr w:type="spellEnd"/>
      <w:r w:rsidRPr="00E653D4">
        <w:rPr>
          <w:rFonts w:ascii="Arial" w:eastAsia="Times New Roman" w:hAnsi="Arial" w:cs="Arial"/>
          <w:sz w:val="24"/>
          <w:lang w:bidi="hi-IN"/>
        </w:rPr>
        <w:t>) rather than a mechanical task.</w:t>
      </w:r>
    </w:p>
    <w:p w:rsidR="00F3104B" w:rsidRPr="00955B32" w:rsidRDefault="00F3104B" w:rsidP="00F3104B">
      <w:pPr>
        <w:rPr>
          <w:rFonts w:ascii="Arial" w:eastAsia="Times New Roman" w:hAnsi="Arial" w:cs="Arial"/>
          <w:sz w:val="24"/>
          <w:szCs w:val="20"/>
          <w:lang w:bidi="hi-IN"/>
        </w:rPr>
      </w:pPr>
    </w:p>
    <w:p w:rsidR="00F3104B" w:rsidRPr="00E653D4" w:rsidRDefault="00F3104B" w:rsidP="00F3104B">
      <w:pPr>
        <w:numPr>
          <w:ilvl w:val="0"/>
          <w:numId w:val="2"/>
        </w:numPr>
        <w:ind w:left="0"/>
        <w:rPr>
          <w:rFonts w:ascii="Arial" w:eastAsia="Times New Roman" w:hAnsi="Arial" w:cs="Arial"/>
          <w:sz w:val="24"/>
          <w:szCs w:val="20"/>
          <w:lang w:bidi="hi-IN"/>
        </w:rPr>
      </w:pPr>
      <w:r w:rsidRPr="00E653D4">
        <w:rPr>
          <w:rFonts w:ascii="Arial" w:eastAsia="Times New Roman" w:hAnsi="Arial" w:cs="Arial"/>
          <w:b/>
          <w:bCs/>
          <w:sz w:val="24"/>
          <w:lang w:bidi="hi-IN"/>
        </w:rPr>
        <w:t>Visual Emotion:</w:t>
      </w:r>
      <w:r w:rsidRPr="00E653D4">
        <w:rPr>
          <w:rFonts w:ascii="Arial" w:eastAsia="Times New Roman" w:hAnsi="Arial" w:cs="Arial"/>
          <w:sz w:val="24"/>
          <w:lang w:bidi="hi-IN"/>
        </w:rPr>
        <w:t xml:space="preserve"> Letterforms were designed to evoke </w:t>
      </w:r>
      <w:r w:rsidRPr="00E653D4">
        <w:rPr>
          <w:rFonts w:ascii="Arial" w:eastAsia="Times New Roman" w:hAnsi="Arial" w:cs="Arial"/>
          <w:i/>
          <w:iCs/>
          <w:sz w:val="24"/>
          <w:lang w:bidi="hi-IN"/>
        </w:rPr>
        <w:t>rasa</w:t>
      </w:r>
      <w:r w:rsidRPr="00E653D4">
        <w:rPr>
          <w:rFonts w:ascii="Arial" w:eastAsia="Times New Roman" w:hAnsi="Arial" w:cs="Arial"/>
          <w:sz w:val="24"/>
          <w:lang w:bidi="hi-IN"/>
        </w:rPr>
        <w:t xml:space="preserve"> (aesthetic emotion), where the grace, rhythm, and flow of the ink mirrored cosmic and meditative rhythms.</w:t>
      </w:r>
      <w:r w:rsidRPr="00955B32">
        <w:rPr>
          <w:rFonts w:ascii="Arial" w:eastAsia="Times New Roman" w:hAnsi="Arial" w:cs="Arial"/>
          <w:sz w:val="24"/>
          <w:szCs w:val="20"/>
          <w:lang w:bidi="hi-IN"/>
        </w:rPr>
        <w:t xml:space="preserve"> </w:t>
      </w:r>
    </w:p>
    <w:p w:rsidR="00F3104B" w:rsidRPr="00E653D4" w:rsidRDefault="00F3104B" w:rsidP="00F3104B">
      <w:pPr>
        <w:pStyle w:val="ListParagraph"/>
        <w:rPr>
          <w:rFonts w:ascii="Arial" w:eastAsia="Times New Roman" w:hAnsi="Arial" w:cs="Arial"/>
          <w:sz w:val="24"/>
          <w:szCs w:val="20"/>
          <w:lang w:bidi="hi-IN"/>
        </w:rPr>
      </w:pPr>
    </w:p>
    <w:p w:rsidR="00F3104B" w:rsidRPr="00955B32" w:rsidRDefault="00F3104B" w:rsidP="00F3104B">
      <w:pPr>
        <w:rPr>
          <w:rFonts w:ascii="Arial" w:eastAsia="Times New Roman" w:hAnsi="Arial" w:cs="Arial"/>
          <w:sz w:val="24"/>
          <w:szCs w:val="20"/>
          <w:lang w:bidi="hi-IN"/>
        </w:rPr>
      </w:pPr>
    </w:p>
    <w:p w:rsidR="00F3104B" w:rsidRPr="00E653D4" w:rsidRDefault="00F3104B" w:rsidP="00F3104B">
      <w:pPr>
        <w:rPr>
          <w:rFonts w:ascii="Arial" w:eastAsia="Times New Roman" w:hAnsi="Arial" w:cs="Arial"/>
          <w:b/>
          <w:bCs/>
          <w:sz w:val="32"/>
          <w:szCs w:val="25"/>
          <w:lang w:bidi="hi-IN"/>
        </w:rPr>
      </w:pPr>
      <w:r w:rsidRPr="00955B32">
        <w:rPr>
          <w:rFonts w:ascii="Arial" w:eastAsia="Times New Roman" w:hAnsi="Arial" w:cs="Arial"/>
          <w:b/>
          <w:bCs/>
          <w:sz w:val="32"/>
          <w:szCs w:val="25"/>
          <w:lang w:bidi="hi-IN"/>
        </w:rPr>
        <w:t>Structural and Philosophical Symbolism</w:t>
      </w:r>
    </w:p>
    <w:p w:rsidR="00F3104B" w:rsidRPr="00955B32" w:rsidRDefault="00F3104B" w:rsidP="00F3104B">
      <w:pPr>
        <w:rPr>
          <w:rFonts w:ascii="Arial" w:eastAsia="Times New Roman" w:hAnsi="Arial" w:cs="Arial"/>
          <w:b/>
          <w:bCs/>
          <w:sz w:val="32"/>
          <w:szCs w:val="25"/>
          <w:lang w:bidi="hi-IN"/>
        </w:rPr>
      </w:pPr>
    </w:p>
    <w:p w:rsidR="00F3104B" w:rsidRPr="00E653D4" w:rsidRDefault="00F3104B" w:rsidP="00F3104B">
      <w:pPr>
        <w:numPr>
          <w:ilvl w:val="0"/>
          <w:numId w:val="3"/>
        </w:numPr>
        <w:ind w:left="0"/>
        <w:rPr>
          <w:rFonts w:ascii="Arial" w:eastAsia="Times New Roman" w:hAnsi="Arial" w:cs="Arial"/>
          <w:sz w:val="24"/>
          <w:szCs w:val="20"/>
          <w:lang w:bidi="hi-IN"/>
        </w:rPr>
      </w:pPr>
      <w:r w:rsidRPr="00E653D4">
        <w:rPr>
          <w:rFonts w:ascii="Arial" w:eastAsia="Times New Roman" w:hAnsi="Arial" w:cs="Arial"/>
          <w:b/>
          <w:bCs/>
          <w:sz w:val="24"/>
          <w:lang w:bidi="hi-IN"/>
        </w:rPr>
        <w:t>Cosmic Elements:</w:t>
      </w:r>
      <w:r w:rsidRPr="00E653D4">
        <w:rPr>
          <w:rFonts w:ascii="Arial" w:eastAsia="Times New Roman" w:hAnsi="Arial" w:cs="Arial"/>
          <w:sz w:val="24"/>
          <w:lang w:bidi="hi-IN"/>
        </w:rPr>
        <w:t xml:space="preserve"> Traditional scripts like </w:t>
      </w:r>
      <w:proofErr w:type="spellStart"/>
      <w:r w:rsidRPr="00E653D4">
        <w:rPr>
          <w:rFonts w:ascii="Arial" w:eastAsia="Times New Roman" w:hAnsi="Arial" w:cs="Arial"/>
          <w:sz w:val="24"/>
          <w:lang w:bidi="hi-IN"/>
        </w:rPr>
        <w:t>Devanagari</w:t>
      </w:r>
      <w:proofErr w:type="spellEnd"/>
      <w:r w:rsidRPr="00E653D4">
        <w:rPr>
          <w:rFonts w:ascii="Arial" w:eastAsia="Times New Roman" w:hAnsi="Arial" w:cs="Arial"/>
          <w:sz w:val="24"/>
          <w:lang w:bidi="hi-IN"/>
        </w:rPr>
        <w:t xml:space="preserve"> embedded philosophical concepts into their anatomy—such as the horizontal headline (</w:t>
      </w:r>
      <w:proofErr w:type="spellStart"/>
      <w:r w:rsidRPr="00E653D4">
        <w:rPr>
          <w:rFonts w:ascii="Arial" w:eastAsia="Times New Roman" w:hAnsi="Arial" w:cs="Arial"/>
          <w:i/>
          <w:iCs/>
          <w:sz w:val="24"/>
          <w:lang w:bidi="hi-IN"/>
        </w:rPr>
        <w:t>shirorekha</w:t>
      </w:r>
      <w:proofErr w:type="spellEnd"/>
      <w:r w:rsidRPr="00E653D4">
        <w:rPr>
          <w:rFonts w:ascii="Arial" w:eastAsia="Times New Roman" w:hAnsi="Arial" w:cs="Arial"/>
          <w:sz w:val="24"/>
          <w:lang w:bidi="hi-IN"/>
        </w:rPr>
        <w:t>) and the vertical stroke (</w:t>
      </w:r>
      <w:proofErr w:type="spellStart"/>
      <w:r w:rsidRPr="00E653D4">
        <w:rPr>
          <w:rFonts w:ascii="Arial" w:eastAsia="Times New Roman" w:hAnsi="Arial" w:cs="Arial"/>
          <w:i/>
          <w:iCs/>
          <w:sz w:val="24"/>
          <w:lang w:bidi="hi-IN"/>
        </w:rPr>
        <w:t>vertibar</w:t>
      </w:r>
      <w:proofErr w:type="spellEnd"/>
      <w:r w:rsidRPr="00E653D4">
        <w:rPr>
          <w:rFonts w:ascii="Arial" w:eastAsia="Times New Roman" w:hAnsi="Arial" w:cs="Arial"/>
          <w:sz w:val="24"/>
          <w:lang w:bidi="hi-IN"/>
        </w:rPr>
        <w:t>) representing cosmic energy.</w:t>
      </w:r>
      <w:r w:rsidRPr="00955B32">
        <w:rPr>
          <w:rFonts w:ascii="Arial" w:eastAsia="Times New Roman" w:hAnsi="Arial" w:cs="Arial"/>
          <w:sz w:val="24"/>
          <w:szCs w:val="20"/>
          <w:lang w:bidi="hi-IN"/>
        </w:rPr>
        <w:t xml:space="preserve"> </w:t>
      </w:r>
    </w:p>
    <w:p w:rsidR="00F3104B" w:rsidRPr="00955B32" w:rsidRDefault="00F3104B" w:rsidP="00F3104B">
      <w:pPr>
        <w:rPr>
          <w:rFonts w:ascii="Arial" w:eastAsia="Times New Roman" w:hAnsi="Arial" w:cs="Arial"/>
          <w:sz w:val="24"/>
          <w:szCs w:val="20"/>
          <w:lang w:bidi="hi-IN"/>
        </w:rPr>
      </w:pPr>
    </w:p>
    <w:p w:rsidR="00F3104B" w:rsidRPr="00955B32" w:rsidRDefault="00F3104B" w:rsidP="00F3104B">
      <w:pPr>
        <w:numPr>
          <w:ilvl w:val="0"/>
          <w:numId w:val="3"/>
        </w:numPr>
        <w:ind w:left="0"/>
        <w:rPr>
          <w:rFonts w:ascii="Arial" w:eastAsia="Times New Roman" w:hAnsi="Arial" w:cs="Arial"/>
          <w:sz w:val="24"/>
          <w:szCs w:val="20"/>
          <w:lang w:bidi="hi-IN"/>
        </w:rPr>
      </w:pPr>
      <w:r w:rsidRPr="00E653D4">
        <w:rPr>
          <w:rFonts w:ascii="Arial" w:eastAsia="Times New Roman" w:hAnsi="Arial" w:cs="Arial"/>
          <w:b/>
          <w:bCs/>
          <w:sz w:val="24"/>
          <w:lang w:bidi="hi-IN"/>
        </w:rPr>
        <w:t>Rhythm and Space:</w:t>
      </w:r>
      <w:r w:rsidRPr="00E653D4">
        <w:rPr>
          <w:rFonts w:ascii="Arial" w:eastAsia="Times New Roman" w:hAnsi="Arial" w:cs="Arial"/>
          <w:sz w:val="24"/>
          <w:lang w:bidi="hi-IN"/>
        </w:rPr>
        <w:t xml:space="preserve"> The precise spacing, ligatures, and stacked conjuncts in Indic scripts created a visual harmony unique to the language's phonetic structure.</w:t>
      </w:r>
      <w:r w:rsidRPr="00955B32">
        <w:rPr>
          <w:rFonts w:ascii="Arial" w:eastAsia="Times New Roman" w:hAnsi="Arial" w:cs="Arial"/>
          <w:sz w:val="24"/>
          <w:szCs w:val="20"/>
          <w:lang w:bidi="hi-IN"/>
        </w:rPr>
        <w:t xml:space="preserve"> </w:t>
      </w:r>
    </w:p>
    <w:p w:rsidR="00F3104B" w:rsidRDefault="00F3104B" w:rsidP="00F3104B">
      <w:pPr>
        <w:rPr>
          <w:rFonts w:ascii="Arial" w:eastAsia="Times New Roman" w:hAnsi="Arial" w:cs="Arial"/>
          <w:b/>
          <w:bCs/>
          <w:sz w:val="32"/>
          <w:szCs w:val="25"/>
          <w:lang w:bidi="hi-IN"/>
        </w:rPr>
      </w:pPr>
    </w:p>
    <w:p w:rsidR="00F3104B" w:rsidRPr="00E653D4" w:rsidRDefault="00F3104B" w:rsidP="00F3104B">
      <w:pPr>
        <w:rPr>
          <w:rFonts w:ascii="Arial" w:eastAsia="Times New Roman" w:hAnsi="Arial" w:cs="Arial"/>
          <w:b/>
          <w:bCs/>
          <w:sz w:val="32"/>
          <w:szCs w:val="25"/>
          <w:lang w:bidi="hi-IN"/>
        </w:rPr>
      </w:pPr>
      <w:r w:rsidRPr="00955B32">
        <w:rPr>
          <w:rFonts w:ascii="Arial" w:eastAsia="Times New Roman" w:hAnsi="Arial" w:cs="Arial"/>
          <w:b/>
          <w:bCs/>
          <w:sz w:val="32"/>
          <w:szCs w:val="25"/>
          <w:lang w:bidi="hi-IN"/>
        </w:rPr>
        <w:t>Preservation and Continuity</w:t>
      </w:r>
    </w:p>
    <w:p w:rsidR="00F3104B" w:rsidRPr="00955B32" w:rsidRDefault="00F3104B" w:rsidP="00F3104B">
      <w:pPr>
        <w:rPr>
          <w:rFonts w:ascii="Arial" w:eastAsia="Times New Roman" w:hAnsi="Arial" w:cs="Arial"/>
          <w:b/>
          <w:bCs/>
          <w:sz w:val="32"/>
          <w:szCs w:val="25"/>
          <w:lang w:bidi="hi-IN"/>
        </w:rPr>
      </w:pPr>
    </w:p>
    <w:p w:rsidR="00F3104B" w:rsidRPr="00955B32" w:rsidRDefault="00F3104B" w:rsidP="00F3104B">
      <w:pPr>
        <w:numPr>
          <w:ilvl w:val="0"/>
          <w:numId w:val="4"/>
        </w:numPr>
        <w:ind w:left="0"/>
        <w:rPr>
          <w:rFonts w:ascii="Arial" w:eastAsia="Times New Roman" w:hAnsi="Arial" w:cs="Arial"/>
          <w:sz w:val="24"/>
          <w:szCs w:val="20"/>
          <w:lang w:bidi="hi-IN"/>
        </w:rPr>
      </w:pPr>
      <w:r w:rsidRPr="00E653D4">
        <w:rPr>
          <w:rFonts w:ascii="Arial" w:eastAsia="Times New Roman" w:hAnsi="Arial" w:cs="Arial"/>
          <w:b/>
          <w:bCs/>
          <w:sz w:val="24"/>
          <w:lang w:bidi="hi-IN"/>
        </w:rPr>
        <w:t>Bridge to Modern Design:</w:t>
      </w:r>
      <w:r w:rsidRPr="00E653D4">
        <w:rPr>
          <w:rFonts w:ascii="Arial" w:eastAsia="Times New Roman" w:hAnsi="Arial" w:cs="Arial"/>
          <w:sz w:val="24"/>
          <w:lang w:bidi="hi-IN"/>
        </w:rPr>
        <w:t xml:space="preserve"> Historical manuscript letterforms provide the foundational blueprint for contemporary Indic digital typography, ensuring that ancient legibility norms and aesthetic principles survive in modern fonts.</w:t>
      </w:r>
      <w:r w:rsidRPr="00955B32">
        <w:rPr>
          <w:rFonts w:ascii="Arial" w:eastAsia="Times New Roman" w:hAnsi="Arial" w:cs="Arial"/>
          <w:sz w:val="24"/>
          <w:szCs w:val="20"/>
          <w:lang w:bidi="hi-IN"/>
        </w:rPr>
        <w:t xml:space="preserve"> </w:t>
      </w:r>
    </w:p>
    <w:p w:rsidR="004A29E8" w:rsidRPr="00F3104B" w:rsidRDefault="004A29E8" w:rsidP="00F3104B"/>
    <w:sectPr w:rsidR="004A29E8" w:rsidRPr="00F3104B" w:rsidSect="00F3104B">
      <w:pgSz w:w="12240" w:h="15840"/>
      <w:pgMar w:top="99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07204"/>
    <w:multiLevelType w:val="multilevel"/>
    <w:tmpl w:val="B4604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9B6A26"/>
    <w:multiLevelType w:val="multilevel"/>
    <w:tmpl w:val="1E90C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C1176D"/>
    <w:multiLevelType w:val="multilevel"/>
    <w:tmpl w:val="FC423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FE307B"/>
    <w:multiLevelType w:val="multilevel"/>
    <w:tmpl w:val="1F9C0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3104B"/>
    <w:rsid w:val="003A1847"/>
    <w:rsid w:val="003E7C71"/>
    <w:rsid w:val="00485111"/>
    <w:rsid w:val="004A29E8"/>
    <w:rsid w:val="005F4688"/>
    <w:rsid w:val="006D35E1"/>
    <w:rsid w:val="007151BA"/>
    <w:rsid w:val="00A76016"/>
    <w:rsid w:val="00C87626"/>
    <w:rsid w:val="00F31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0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2026-11-02T04:18:00Z</dcterms:created>
  <dcterms:modified xsi:type="dcterms:W3CDTF">2026-11-02T04:20:00Z</dcterms:modified>
</cp:coreProperties>
</file>