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A12" w:rsidRPr="008F2A12" w:rsidRDefault="008F2A12" w:rsidP="00C65F1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main objective of Workers’ Participation in Management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Profit maximization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Increase in wages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Industrial democracy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Job enrichment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The concept of WPM was first formally recommended in India by: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A) The Indian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Conference, 1947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The Industrial Disputes Act, 1947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The Factories Act, 1948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The Payment of Wages Act, 1936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0D46E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participation of workers in management is a step towards: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Decentralization of power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Centralization of authority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Reduction in union strength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Autocratic leadership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The Works Committee under the Industrial Disputes Act, 1947 is an example of: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Bipartite participation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Tripartite participation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Unilateral participation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Collective bargaining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NOT an objective of workers’ participation in management?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Sharing decision-making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Promoting industrial harmony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Increasing absenteeism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Improving productivity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a limitation of WPM in India?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Over-legislation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Lack of interest from both parties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Too many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All of the above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these is a non-legislative form of workers’ participation?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Works Committee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Joint Management Council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C) Grievance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Redressal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Committee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Wage Board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WPM promotes which principle of management?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Unity of direction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Division of work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Unity of command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Esprit de corps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Which organization encouraged WPM globally through tripartite structures?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WTO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ILO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WHO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UNDP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Worker directors are appointed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Private limited companies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Public sector undertakings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Cooperative societies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Trade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F2A12">
        <w:rPr>
          <w:rFonts w:ascii="Segoe UI Symbol" w:eastAsia="Times New Roman" w:hAnsi="Segoe UI Symbol" w:cs="Segoe UI Symbol"/>
          <w:b/>
          <w:bCs/>
          <w:sz w:val="27"/>
          <w:szCs w:val="27"/>
        </w:rPr>
        <w:t>⚙️</w:t>
      </w:r>
      <w:r w:rsidRPr="008F2A1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Part B — Trade Unionism</w:t>
      </w:r>
    </w:p>
    <w:p w:rsidR="008F2A12" w:rsidRPr="008F2A12" w:rsidRDefault="008F2A12" w:rsidP="008F2A1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first trade union in India was founded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1918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1920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1890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1905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Who founded the Madras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Union?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N.M. Joshi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B) B.P.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Wadia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C)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Lala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Lajpat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Rai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D) V.V.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Giri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Indian Trade Union Act was passed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1919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1926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1932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1947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2E01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Minimum number of members required to register a trade union in India (as per the 2001 amendment)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10% or 100 workers, whichever is less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10% or 100 workers, whichever is more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15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Which of the following is NOT a function of a trade union?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Collective bargaining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Political education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Profit sharing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D) Welfare activities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CA62F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largest national trade union center in India is</w:t>
      </w:r>
      <w:proofErr w:type="gramStart"/>
      <w:r w:rsidRPr="008F2A1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INTUC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AITUC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BMS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CITU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The right to form associations or unions is guaranteed under which Article of the Indian Constitution?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Article 14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Article 19(1)(c)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Article 21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Article 23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concept of “one industry, one union” aims at: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Multiplicity of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Industrial peace and unity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Competition among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Government control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422C3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international body deals with labor standards and trade union rights?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ILO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IMF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WTO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World Bank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“Check-off system” in trade unionism refers to: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Deduction of union dues from wages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Bonus distribution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Strike voting system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Profit-sharing scheme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F2A12">
        <w:rPr>
          <w:rFonts w:ascii="Times New Roman" w:eastAsia="Times New Roman" w:hAnsi="Times New Roman" w:cs="Times New Roman"/>
          <w:b/>
          <w:bCs/>
          <w:sz w:val="27"/>
          <w:szCs w:val="27"/>
        </w:rPr>
        <w:t>🤝 Part C — Collective Bargaining</w:t>
      </w:r>
    </w:p>
    <w:p w:rsidR="008F2A12" w:rsidRPr="008F2A12" w:rsidRDefault="008F2A12" w:rsidP="009575A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Collective bargaining is primarily a: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Judicial process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Political process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Bipartite process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Tripartite process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Who is known as the “Father of Collective Bargaining”?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Samuel Gompers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Karl Marx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Sidney Webb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D) John Dunlop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Collective bargaining is based on the principle of: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Mutual consultation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Imposition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Compulsory arbitration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Legislation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C948F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term “collective bargaining” was first used by</w:t>
      </w:r>
      <w:proofErr w:type="gramStart"/>
      <w:r w:rsidRPr="008F2A1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Beatrice Webb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John Stuart Mill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F.W. Taylor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Adam Smith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Which of the following is NOT a stage in collective bargaining?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Preparation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Negotiation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Implementation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Punishment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D5772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outcome of collective bargaining is generally a: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Settlement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Lockout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Strike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Award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Collective bargaining is more successful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Unorganized sector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Organized sector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Agricultural sector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Informal sector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The National Commission on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(1969) emphasized: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Compulsory arbitration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Promotion of collective bargaining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State intervention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Wage boards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essence of collective bargaining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Conflict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Cooperation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Competition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Legislation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a limitation of collective bargaining in India?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Multiplicity of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Weak union organization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Legal interference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D) All of the above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F2A12">
        <w:rPr>
          <w:rFonts w:ascii="Segoe UI Symbol" w:eastAsia="Times New Roman" w:hAnsi="Segoe UI Symbol" w:cs="Segoe UI Symbol"/>
          <w:b/>
          <w:bCs/>
          <w:sz w:val="27"/>
          <w:szCs w:val="27"/>
        </w:rPr>
        <w:t>⚖️</w:t>
      </w:r>
      <w:r w:rsidRPr="008F2A12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Part D — Industrial Disputes</w:t>
      </w:r>
    </w:p>
    <w:p w:rsidR="008F2A12" w:rsidRPr="008F2A12" w:rsidRDefault="008F2A12" w:rsidP="008F2A1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Industrial Dispute means any dispute between: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Employers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Workers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Employers and workmen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Trade unions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101AC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Industrial Disputes Act was enacted in</w:t>
      </w:r>
      <w:proofErr w:type="gramStart"/>
      <w:r w:rsidRPr="008F2A1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1936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1947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1952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1965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“Strike” is defined under which section of the Industrial Disputes Act, 1947?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Section 2(q)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Section 2(l)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Section 2(k)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Section 2(o)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253A7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a form of industrial dispute?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Strike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Lockout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Lay-off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D) </w:t>
      </w:r>
      <w:proofErr w:type="gramStart"/>
      <w:r w:rsidRPr="008F2A12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gram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of the above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Which authority is NOT provided under the Industrial Disputes Act?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A)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Court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Tribunal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Industrial Commission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National Tribunal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12396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period of notice required for a strike in a public utility service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6 weeks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14 days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 month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2 months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Illegal strike is defined under: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Section 24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Section 25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Section 26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Section 20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E30C8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Lockout is declared by</w:t>
      </w:r>
      <w:proofErr w:type="gramStart"/>
      <w:r w:rsidRPr="008F2A1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Workers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Employers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Government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Trade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Which is NOT a cause of industrial dispute?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Wage issues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Bonus disputes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Mutual understanding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Working conditions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Code on Industrial Relations, 2020, consolidates which earlier laws?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Industrial Disputes Act, Trade Unions Act, and Industrial Employment Act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Factories Act and Minimum Wages Act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Payment of Wages Act and Bonus Act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None of these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F2A12">
        <w:rPr>
          <w:rFonts w:ascii="Times New Roman" w:eastAsia="Times New Roman" w:hAnsi="Times New Roman" w:cs="Times New Roman"/>
          <w:b/>
          <w:bCs/>
          <w:sz w:val="36"/>
          <w:szCs w:val="36"/>
        </w:rPr>
        <w:t>🧩 40 MCQs on Workers’ Participation, Trade Unionism, Collective Bargaining &amp; Industrial Disputes</w:t>
      </w: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F2A12">
        <w:rPr>
          <w:rFonts w:ascii="Times New Roman" w:eastAsia="Times New Roman" w:hAnsi="Times New Roman" w:cs="Times New Roman"/>
          <w:b/>
          <w:bCs/>
          <w:sz w:val="27"/>
          <w:szCs w:val="27"/>
        </w:rPr>
        <w:t>Part A — Workers’ Participation in Management (WPM)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main objective of Workers’ Participation in Management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Profit maximization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Increase in wages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Industrial democracy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Job enrichment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concept of WPM was first formally recommended in India by: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A) The Indian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Conference, 1947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The Industrial Disputes Act, 1947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The Factories Act, 1948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The Payment of Wages Act, 1936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participation of workers in management is a step towards: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Decentralization of power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Centralization of authority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Reduction in union strength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Autocratic leadership</w:t>
      </w:r>
      <w:bookmarkStart w:id="0" w:name="_GoBack"/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Works Committee under the Industrial Disputes Act, 1947 is an example of:</w:t>
      </w:r>
      <w:bookmarkEnd w:id="0"/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Bipartite participation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Tripartite participation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C) Unilateral participation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Collective bargaining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NOT an objective of workers’ participation in management?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Sharing decision-making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Promoting industrial harmony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Increasing absenteeism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Improving productivity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a limitation of WPM in India?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Over-legislation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Lack of interest from both parties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Too many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All of the above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these is a non-legislative form of workers’ participation?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Works Committee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Joint Management Council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C) Grievance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Redressal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Committee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Wage Board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WPM promotes which principle of management?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Unity of direction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Division of work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Unity of command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Esprit de corps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organization encouraged WPM globally through tripartite structures?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WTO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ILO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WHO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UNDP</w:t>
      </w:r>
    </w:p>
    <w:p w:rsidR="008F2A12" w:rsidRPr="008F2A12" w:rsidRDefault="008F2A12" w:rsidP="008F2A1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Worker directors are appointed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Private limited companies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Public sector undertakings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Cooperative societies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Trade unions</w:t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F2A12">
        <w:rPr>
          <w:rFonts w:ascii="Times New Roman" w:eastAsia="Times New Roman" w:hAnsi="Times New Roman" w:cs="Times New Roman"/>
          <w:b/>
          <w:bCs/>
          <w:sz w:val="27"/>
          <w:szCs w:val="27"/>
        </w:rPr>
        <w:t>Part B — Trade Unionism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first trade union in India was founded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1918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1920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1890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1905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Who founded the Madras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Union?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N.M. Joshi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B) B.P.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Wadia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C)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Lala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Lajpat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Rai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D) V.V.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Giri</w:t>
      </w:r>
      <w:proofErr w:type="spellEnd"/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Indian Trade Union Act was passed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1919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1926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1932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1947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Minimum number of members required to register a trade union in India (as per the 2001 amendment)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10% or 100 workers, whichever is less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10% or 100 workers, whichever is more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15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NOT a function of a trade union?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Collective bargaining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Political education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Profit sharing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Welfare activities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largest national trade union center in India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INTUC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AITUC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BMS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CITU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right to form associations or unions is guaranteed under which Article of the Indian Constitution?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Article 14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Article 19(1)(c)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Article 21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Article 23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concept of “one industry, one union” aims at: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Multiplicity of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Industrial peace and unity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Competition among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Government control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international body deals with labor standards and trade union rights?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ILO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IMF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WTO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World Bank</w:t>
      </w:r>
    </w:p>
    <w:p w:rsidR="008F2A12" w:rsidRPr="008F2A12" w:rsidRDefault="008F2A12" w:rsidP="008F2A1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“Check-off system” in trade unionism refers to: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Deduction of union dues from wages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Bonus distribution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Strike voting system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Profit-sharing scheme</w:t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F2A12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Part C — Collective Bargaining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Collective bargaining is primarily a: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Judicial process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Political process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Bipartite process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Tripartite process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Who is known as the “Father of Collective Bargaining”?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Samuel Gompers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Karl Marx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Sidney Webb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John Dunlop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Collective bargaining is based on the principle of: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Mutual consultation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Imposition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Compulsory arbitration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Legislation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term “collective bargaining” was first used by: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Beatrice Webb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John Stuart Mill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F.W. Taylor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Adam Smith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NOT a stage in collective bargaining?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Preparation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Negotiation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Implementation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Punishment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outcome of collective bargaining is generally a: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Settlement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Lockout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Strike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Award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Collective bargaining is more successful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Unorganized sector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Organized sector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Agricultural sector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Informal sector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The National Commission on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(1969) emphasized: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Compulsory arbitration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Promotion of collective bargaining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State intervention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Wage boards only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essence of collective bargaining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Conflict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Cooperation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C) Competition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Legislation</w:t>
      </w:r>
    </w:p>
    <w:p w:rsidR="008F2A12" w:rsidRPr="008F2A12" w:rsidRDefault="008F2A12" w:rsidP="008F2A1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a limitation of collective bargaining in India?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Multiplicity of unions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Weak union organization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Legal interference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All of the above</w:t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F2A12">
        <w:rPr>
          <w:rFonts w:ascii="Times New Roman" w:eastAsia="Times New Roman" w:hAnsi="Times New Roman" w:cs="Times New Roman"/>
          <w:b/>
          <w:bCs/>
          <w:sz w:val="27"/>
          <w:szCs w:val="27"/>
        </w:rPr>
        <w:t>Part D — Industrial Disputes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Industrial Dispute means any dispute between: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Employers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Workers only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Employers and workmen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Trade unions only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Industrial Disputes Act was enacted in: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1936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1947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1952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1965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“Strike” is defined under which section of the Industrial Disputes Act, 1947?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Section 2(q)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Section 2(l)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Section 2(k)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Section 2(o)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of the following is a form of industrial dispute?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Strike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Lockout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Lay-off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All of the above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authority is NOT provided under the Industrial Disputes Act?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 xml:space="preserve">A) </w:t>
      </w:r>
      <w:proofErr w:type="spellStart"/>
      <w:r w:rsidRPr="008F2A12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8F2A12">
        <w:rPr>
          <w:rFonts w:ascii="Times New Roman" w:eastAsia="Times New Roman" w:hAnsi="Times New Roman" w:cs="Times New Roman"/>
          <w:sz w:val="24"/>
          <w:szCs w:val="24"/>
        </w:rPr>
        <w:t xml:space="preserve"> Court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Tribunal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Industrial Commission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National Tribunal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period of notice required for a strike in a public utility service is: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6 weeks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14 days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1 month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2 months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Illegal strike is defined under: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Section 24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Section 25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</w:r>
      <w:r w:rsidRPr="008F2A12">
        <w:rPr>
          <w:rFonts w:ascii="Times New Roman" w:eastAsia="Times New Roman" w:hAnsi="Times New Roman" w:cs="Times New Roman"/>
          <w:sz w:val="24"/>
          <w:szCs w:val="24"/>
        </w:rPr>
        <w:lastRenderedPageBreak/>
        <w:t>C) Section 26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Section 20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Lockout is declared by: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Workers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Employers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Government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Trade unions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Which is NOT a cause of industrial dispute?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Wage issues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Bonus disputes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Mutual understanding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Working conditions</w:t>
      </w:r>
    </w:p>
    <w:p w:rsidR="008F2A12" w:rsidRPr="008F2A12" w:rsidRDefault="008F2A12" w:rsidP="008F2A1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t>The Code on Industrial Relations, 2020, consolidates which earlier laws?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A) Industrial Disputes Act, Trade Unions Act, and Industrial Employment Act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B) Factories Act and Minimum Wages Act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C) Payment of Wages Act and Bonus Act</w:t>
      </w:r>
      <w:r w:rsidRPr="008F2A12">
        <w:rPr>
          <w:rFonts w:ascii="Times New Roman" w:eastAsia="Times New Roman" w:hAnsi="Times New Roman" w:cs="Times New Roman"/>
          <w:sz w:val="24"/>
          <w:szCs w:val="24"/>
        </w:rPr>
        <w:br/>
        <w:t>D) None of these</w:t>
      </w:r>
    </w:p>
    <w:p w:rsidR="008F2A12" w:rsidRPr="008F2A12" w:rsidRDefault="008F2A12" w:rsidP="008F2A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2A12">
        <w:rPr>
          <w:rFonts w:ascii="Times New Roman" w:eastAsia="Times New Roman" w:hAnsi="Times New Roman" w:cs="Times New Roman"/>
          <w:sz w:val="24"/>
          <w:szCs w:val="24"/>
        </w:rPr>
        <w:pict>
          <v:rect id="_x0000_i1033" style="width:0;height:1.5pt" o:hralign="center" o:hrstd="t" o:hr="t" fillcolor="#a0a0a0" stroked="f"/>
        </w:pict>
      </w:r>
    </w:p>
    <w:p w:rsidR="008F2A12" w:rsidRPr="008F2A12" w:rsidRDefault="008F2A12" w:rsidP="008F2A1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F2A12">
        <w:rPr>
          <w:rFonts w:ascii="Segoe UI Symbol" w:eastAsia="Times New Roman" w:hAnsi="Segoe UI Symbol" w:cs="Segoe UI Symbol"/>
          <w:b/>
          <w:bCs/>
          <w:sz w:val="36"/>
          <w:szCs w:val="36"/>
        </w:rPr>
        <w:t>✅</w:t>
      </w:r>
      <w:r w:rsidRPr="008F2A1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Answer Key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47"/>
        <w:gridCol w:w="600"/>
        <w:gridCol w:w="847"/>
        <w:gridCol w:w="600"/>
        <w:gridCol w:w="847"/>
        <w:gridCol w:w="600"/>
        <w:gridCol w:w="862"/>
      </w:tblGrid>
      <w:tr w:rsidR="008F2A12" w:rsidRPr="008F2A12" w:rsidTr="008F2A1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Q.No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Q.No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Q.No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Q.No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2A12" w:rsidRPr="008F2A12" w:rsidTr="008F2A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A1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8F2A12" w:rsidRPr="008F2A12" w:rsidRDefault="008F2A12" w:rsidP="008F2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65A98" w:rsidRPr="008F2A12" w:rsidRDefault="00B65A98" w:rsidP="008F2A12"/>
    <w:sectPr w:rsidR="00B65A98" w:rsidRPr="008F2A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16AA9"/>
    <w:multiLevelType w:val="multilevel"/>
    <w:tmpl w:val="683A003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450289"/>
    <w:multiLevelType w:val="multilevel"/>
    <w:tmpl w:val="DF9AB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465228"/>
    <w:multiLevelType w:val="multilevel"/>
    <w:tmpl w:val="FC92F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AC1BAF"/>
    <w:multiLevelType w:val="multilevel"/>
    <w:tmpl w:val="65E2052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9666D9"/>
    <w:multiLevelType w:val="multilevel"/>
    <w:tmpl w:val="A7641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721C0"/>
    <w:multiLevelType w:val="multilevel"/>
    <w:tmpl w:val="052E2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6F481E"/>
    <w:multiLevelType w:val="multilevel"/>
    <w:tmpl w:val="E5827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CB06F1"/>
    <w:multiLevelType w:val="multilevel"/>
    <w:tmpl w:val="E8384A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A53490"/>
    <w:multiLevelType w:val="multilevel"/>
    <w:tmpl w:val="59EADCB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B0298B"/>
    <w:multiLevelType w:val="multilevel"/>
    <w:tmpl w:val="0C9C239A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352DFC"/>
    <w:multiLevelType w:val="multilevel"/>
    <w:tmpl w:val="D1F2ED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E43317"/>
    <w:multiLevelType w:val="multilevel"/>
    <w:tmpl w:val="4B988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C319A6"/>
    <w:multiLevelType w:val="multilevel"/>
    <w:tmpl w:val="7248B27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2922F5"/>
    <w:multiLevelType w:val="multilevel"/>
    <w:tmpl w:val="B058B3E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0"/>
  </w:num>
  <w:num w:numId="5">
    <w:abstractNumId w:val="7"/>
  </w:num>
  <w:num w:numId="6">
    <w:abstractNumId w:val="8"/>
  </w:num>
  <w:num w:numId="7">
    <w:abstractNumId w:val="1"/>
  </w:num>
  <w:num w:numId="8">
    <w:abstractNumId w:val="3"/>
  </w:num>
  <w:num w:numId="9">
    <w:abstractNumId w:val="0"/>
  </w:num>
  <w:num w:numId="10">
    <w:abstractNumId w:val="9"/>
  </w:num>
  <w:num w:numId="11">
    <w:abstractNumId w:val="5"/>
  </w:num>
  <w:num w:numId="12">
    <w:abstractNumId w:val="4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BC4"/>
    <w:rsid w:val="000724C6"/>
    <w:rsid w:val="00423880"/>
    <w:rsid w:val="005C3BC4"/>
    <w:rsid w:val="00853CFE"/>
    <w:rsid w:val="008F2A12"/>
    <w:rsid w:val="00B6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C5F670-D8E6-4E1E-A45F-61154BAF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8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60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2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50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74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6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47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2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5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4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77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76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5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2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0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6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66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4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75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98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58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24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33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15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37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419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64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051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2025-10-22T03:17:00Z</dcterms:created>
  <dcterms:modified xsi:type="dcterms:W3CDTF">2025-10-22T03:17:00Z</dcterms:modified>
</cp:coreProperties>
</file>